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בשבוע שבן דוד בא בו: המפה הכרונולוגית לצריפת ישראל והעולם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מבוא: חישוב הקץ והסימן המטאורולוגי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הבסיס למאמר זה הוא זיהוי שנת תש"ח כשנת ה"הקמה" המחודשת, ממנה נמנים מחזורי השמיטה כביטוי לריבונות. שנת ה'תשפ"ו (2026) היא "שנה ראשונה" למחזור ה-12. הברייתות במסכת סנהדרין (</w:t>
      </w:r>
      <w:proofErr w:type="spellStart"/>
      <w:r w:rsidRPr="002A1D93">
        <w:rPr>
          <w:rFonts w:cs="Arial"/>
          <w:b/>
          <w:bCs/>
          <w:sz w:val="28"/>
          <w:szCs w:val="28"/>
          <w:rtl/>
        </w:rPr>
        <w:t>צז</w:t>
      </w:r>
      <w:proofErr w:type="spellEnd"/>
      <w:r w:rsidRPr="002A1D93">
        <w:rPr>
          <w:rFonts w:cs="Arial"/>
          <w:b/>
          <w:bCs/>
          <w:sz w:val="28"/>
          <w:szCs w:val="28"/>
          <w:rtl/>
        </w:rPr>
        <w:t>.) ובמסכת סוטה (מט.) מתארות מסלול התפתחות בשני צירים: ציר הטבע/כלכלה וציר החברה/רוח.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b/>
          <w:bCs/>
          <w:sz w:val="28"/>
          <w:szCs w:val="28"/>
        </w:rPr>
        <w:t>________________________________________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שנה 1 (ה'תשפ"ו): "עיר אחת לא אמטיר" – בירור ההשגחה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 xml:space="preserve">המקור: "שנה ראשונה – מתקיים מקרא זה: וְהִמְטַרְתִּי עַל עִיר אֶחָת וְעַל עִיר אַחַת לֹא אַמְטִיר, חֶלְקָה אַחַת </w:t>
      </w:r>
      <w:proofErr w:type="spellStart"/>
      <w:r w:rsidRPr="002A1D93">
        <w:rPr>
          <w:rFonts w:cs="Arial"/>
          <w:b/>
          <w:bCs/>
          <w:sz w:val="28"/>
          <w:szCs w:val="28"/>
          <w:rtl/>
        </w:rPr>
        <w:t>תִּמָּטֵר</w:t>
      </w:r>
      <w:proofErr w:type="spellEnd"/>
      <w:r w:rsidRPr="002A1D93">
        <w:rPr>
          <w:rFonts w:cs="Arial"/>
          <w:b/>
          <w:bCs/>
          <w:sz w:val="28"/>
          <w:szCs w:val="28"/>
          <w:rtl/>
        </w:rPr>
        <w:t xml:space="preserve"> וְחֶלְקָה אֲשֶׁר לֹא תַמְטִיר עָלֶיהָ תִּיבָשׁ" (עמוס ד', ז').</w:t>
      </w:r>
    </w:p>
    <w:p w:rsidR="002A1D93" w:rsidRDefault="002A1D93" w:rsidP="002A1D93">
      <w:pPr>
        <w:rPr>
          <w:b/>
          <w:bCs/>
          <w:sz w:val="28"/>
          <w:szCs w:val="28"/>
          <w:rtl/>
        </w:rPr>
      </w:pPr>
      <w:r w:rsidRPr="002A1D93">
        <w:rPr>
          <w:rFonts w:cs="Arial"/>
          <w:b/>
          <w:bCs/>
          <w:sz w:val="28"/>
          <w:szCs w:val="28"/>
          <w:rtl/>
        </w:rPr>
        <w:t>המציאות בשטח: השנה ראינו פערים חסרי תקדים בין חיפה והגליל (שפע) לבין טבריה והעמקים (יובש). הדיוק המטאורולוגי משקף את הפירוד בזהות.</w:t>
      </w:r>
    </w:p>
    <w:p w:rsidR="001961C3" w:rsidRPr="002A1D93" w:rsidRDefault="001961C3" w:rsidP="002A1D93">
      <w:p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יש לחלק את התחזית לשני מסלולים כידוע </w:t>
      </w:r>
      <w:proofErr w:type="spellStart"/>
      <w:r>
        <w:rPr>
          <w:rFonts w:hint="cs"/>
          <w:b/>
          <w:bCs/>
          <w:sz w:val="28"/>
          <w:szCs w:val="28"/>
          <w:rtl/>
        </w:rPr>
        <w:t>בחז</w:t>
      </w:r>
      <w:proofErr w:type="spellEnd"/>
      <w:r>
        <w:rPr>
          <w:rFonts w:hint="cs"/>
          <w:b/>
          <w:bCs/>
          <w:sz w:val="28"/>
          <w:szCs w:val="28"/>
          <w:rtl/>
        </w:rPr>
        <w:t>''ל: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 xml:space="preserve">מסלול "בעתה": "המלכות </w:t>
      </w:r>
      <w:proofErr w:type="spellStart"/>
      <w:r w:rsidR="001961C3">
        <w:rPr>
          <w:rFonts w:cs="Arial"/>
          <w:b/>
          <w:bCs/>
          <w:sz w:val="28"/>
          <w:szCs w:val="28"/>
          <w:rtl/>
        </w:rPr>
        <w:t>תהפך</w:t>
      </w:r>
      <w:proofErr w:type="spellEnd"/>
      <w:r w:rsidR="001961C3">
        <w:rPr>
          <w:rFonts w:cs="Arial"/>
          <w:b/>
          <w:bCs/>
          <w:sz w:val="28"/>
          <w:szCs w:val="28"/>
          <w:rtl/>
        </w:rPr>
        <w:t xml:space="preserve"> למינות". המערכת השלטונית מ</w:t>
      </w:r>
      <w:r w:rsidRPr="002A1D93">
        <w:rPr>
          <w:rFonts w:cs="Arial"/>
          <w:b/>
          <w:bCs/>
          <w:sz w:val="28"/>
          <w:szCs w:val="28"/>
          <w:rtl/>
        </w:rPr>
        <w:t>נ</w:t>
      </w:r>
      <w:r w:rsidR="001961C3">
        <w:rPr>
          <w:rFonts w:cs="Arial" w:hint="cs"/>
          <w:b/>
          <w:bCs/>
          <w:sz w:val="28"/>
          <w:szCs w:val="28"/>
          <w:rtl/>
        </w:rPr>
        <w:t>ו</w:t>
      </w:r>
      <w:r w:rsidRPr="002A1D93">
        <w:rPr>
          <w:rFonts w:cs="Arial"/>
          <w:b/>
          <w:bCs/>
          <w:sz w:val="28"/>
          <w:szCs w:val="28"/>
          <w:rtl/>
        </w:rPr>
        <w:t>תקת מהשורש התורני. "היוקר יאמיר" – מחירי המותרות (יין ושוקולד) עולים כדי להכאיב בנקודות הפינוק. הציבור רואה ביובש בטבריה רק "אנומליה סטטיסטית".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מסלול "</w:t>
      </w:r>
      <w:proofErr w:type="spellStart"/>
      <w:r w:rsidRPr="002A1D93">
        <w:rPr>
          <w:rFonts w:cs="Arial"/>
          <w:b/>
          <w:bCs/>
          <w:sz w:val="28"/>
          <w:szCs w:val="28"/>
          <w:rtl/>
        </w:rPr>
        <w:t>אחישנה</w:t>
      </w:r>
      <w:proofErr w:type="spellEnd"/>
      <w:r w:rsidRPr="002A1D93">
        <w:rPr>
          <w:rFonts w:cs="Arial"/>
          <w:b/>
          <w:bCs/>
          <w:sz w:val="28"/>
          <w:szCs w:val="28"/>
          <w:rtl/>
        </w:rPr>
        <w:t>": הבנה שהדילוג הוא מסר: הברכה אינה אוטומטית. עם ישראל מתחיל להתאחד סביב האמת, מעבר למגזרים.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b/>
          <w:bCs/>
          <w:sz w:val="28"/>
          <w:szCs w:val="28"/>
        </w:rPr>
        <w:t>________________________________________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שנה 2 (ה'תשפ"ז): "חיצי רעב" – מצור אנרגטי ותזונתי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 xml:space="preserve">המקור: "שנייה – חיצי רעב משתלחים". המצב החברתי: "החוצפה </w:t>
      </w:r>
      <w:proofErr w:type="spellStart"/>
      <w:r w:rsidRPr="002A1D93">
        <w:rPr>
          <w:rFonts w:cs="Arial"/>
          <w:b/>
          <w:bCs/>
          <w:sz w:val="28"/>
          <w:szCs w:val="28"/>
          <w:rtl/>
        </w:rPr>
        <w:t>יסגא</w:t>
      </w:r>
      <w:proofErr w:type="spellEnd"/>
      <w:r w:rsidRPr="002A1D93">
        <w:rPr>
          <w:rFonts w:cs="Arial"/>
          <w:b/>
          <w:bCs/>
          <w:sz w:val="28"/>
          <w:szCs w:val="28"/>
          <w:rtl/>
        </w:rPr>
        <w:t>... יראי חטא ימאסו".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 xml:space="preserve">המצב הגיאופוליטי: ציר "ירכתי צפון" </w:t>
      </w:r>
      <w:r w:rsidR="001961C3">
        <w:rPr>
          <w:rFonts w:cs="Arial" w:hint="cs"/>
          <w:b/>
          <w:bCs/>
          <w:sz w:val="28"/>
          <w:szCs w:val="28"/>
          <w:rtl/>
        </w:rPr>
        <w:t xml:space="preserve">הידוע מנבואת גוג ומגוג ביחזקאל </w:t>
      </w:r>
      <w:r w:rsidRPr="002A1D93">
        <w:rPr>
          <w:rFonts w:cs="Arial"/>
          <w:b/>
          <w:bCs/>
          <w:sz w:val="28"/>
          <w:szCs w:val="28"/>
          <w:rtl/>
        </w:rPr>
        <w:t xml:space="preserve">(רוסיה וטורקיה) בשילוב כוחות </w:t>
      </w:r>
      <w:r w:rsidR="001961C3">
        <w:rPr>
          <w:rFonts w:cs="Arial" w:hint="cs"/>
          <w:b/>
          <w:bCs/>
          <w:sz w:val="28"/>
          <w:szCs w:val="28"/>
          <w:rtl/>
        </w:rPr>
        <w:t>מזרחיים ו</w:t>
      </w:r>
      <w:r w:rsidRPr="002A1D93">
        <w:rPr>
          <w:rFonts w:cs="Arial"/>
          <w:b/>
          <w:bCs/>
          <w:sz w:val="28"/>
          <w:szCs w:val="28"/>
          <w:rtl/>
        </w:rPr>
        <w:t>דרומיים</w:t>
      </w:r>
      <w:r w:rsidR="001961C3">
        <w:rPr>
          <w:rFonts w:cs="Arial" w:hint="cs"/>
          <w:b/>
          <w:bCs/>
          <w:sz w:val="28"/>
          <w:szCs w:val="28"/>
          <w:rtl/>
        </w:rPr>
        <w:t xml:space="preserve"> המוזכרים גם הם ביחזקאל</w:t>
      </w:r>
      <w:r w:rsidRPr="002A1D93">
        <w:rPr>
          <w:rFonts w:cs="Arial"/>
          <w:b/>
          <w:bCs/>
          <w:sz w:val="28"/>
          <w:szCs w:val="28"/>
          <w:rtl/>
        </w:rPr>
        <w:t xml:space="preserve"> (איראן </w:t>
      </w:r>
      <w:r w:rsidR="001961C3">
        <w:rPr>
          <w:rFonts w:cs="Arial"/>
          <w:b/>
          <w:bCs/>
          <w:sz w:val="28"/>
          <w:szCs w:val="28"/>
          <w:rtl/>
        </w:rPr>
        <w:t>–</w:t>
      </w:r>
      <w:r w:rsidR="001961C3">
        <w:rPr>
          <w:rFonts w:cs="Arial" w:hint="cs"/>
          <w:b/>
          <w:bCs/>
          <w:sz w:val="28"/>
          <w:szCs w:val="28"/>
          <w:rtl/>
        </w:rPr>
        <w:t xml:space="preserve"> פרס </w:t>
      </w:r>
      <w:r w:rsidRPr="002A1D93">
        <w:rPr>
          <w:rFonts w:cs="Arial"/>
          <w:b/>
          <w:bCs/>
          <w:sz w:val="28"/>
          <w:szCs w:val="28"/>
          <w:rtl/>
        </w:rPr>
        <w:t>דרך כוש ופוט</w:t>
      </w:r>
      <w:r w:rsidR="001961C3">
        <w:rPr>
          <w:rFonts w:cs="Arial" w:hint="cs"/>
          <w:b/>
          <w:bCs/>
          <w:sz w:val="28"/>
          <w:szCs w:val="28"/>
          <w:rtl/>
        </w:rPr>
        <w:t xml:space="preserve"> </w:t>
      </w:r>
      <w:r w:rsidR="001961C3">
        <w:rPr>
          <w:rFonts w:cs="Arial"/>
          <w:b/>
          <w:bCs/>
          <w:sz w:val="28"/>
          <w:szCs w:val="28"/>
          <w:rtl/>
        </w:rPr>
        <w:t>–</w:t>
      </w:r>
      <w:r w:rsidR="001961C3">
        <w:rPr>
          <w:rFonts w:cs="Arial" w:hint="cs"/>
          <w:b/>
          <w:bCs/>
          <w:sz w:val="28"/>
          <w:szCs w:val="28"/>
          <w:rtl/>
        </w:rPr>
        <w:t xml:space="preserve"> האזור מדרום למצרים</w:t>
      </w:r>
      <w:r w:rsidRPr="002A1D93">
        <w:rPr>
          <w:rFonts w:cs="Arial"/>
          <w:b/>
          <w:bCs/>
          <w:sz w:val="28"/>
          <w:szCs w:val="28"/>
          <w:rtl/>
        </w:rPr>
        <w:t>) חונק את נתיבי הסחר. חיצי הרעב הם נשק כלכלי של מחירי חיטה ואנרגיה.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מסלול "בעתה": עזות פנים חברתית. זלזול בלומדי תורה וביראי חטא מקשה על הלכידות הלאומית מול הלחץ העולמי.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lastRenderedPageBreak/>
        <w:t>מסלול "</w:t>
      </w:r>
      <w:proofErr w:type="spellStart"/>
      <w:r w:rsidRPr="002A1D93">
        <w:rPr>
          <w:rFonts w:cs="Arial"/>
          <w:b/>
          <w:bCs/>
          <w:sz w:val="28"/>
          <w:szCs w:val="28"/>
          <w:rtl/>
        </w:rPr>
        <w:t>אחישנה</w:t>
      </w:r>
      <w:proofErr w:type="spellEnd"/>
      <w:r w:rsidRPr="002A1D93">
        <w:rPr>
          <w:rFonts w:cs="Arial"/>
          <w:b/>
          <w:bCs/>
          <w:sz w:val="28"/>
          <w:szCs w:val="28"/>
          <w:rtl/>
        </w:rPr>
        <w:t>": הכרה ב"אין לנו להישען אלא על אבינו שבשמיים". פיתוח עצמאות ישראלית שורשית.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b/>
          <w:bCs/>
          <w:sz w:val="28"/>
          <w:szCs w:val="28"/>
        </w:rPr>
        <w:t>________________________________________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שנה 3 (ה'תשפ"ח): "רעב גדול" – מיתת הקונספציות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המקור: "שלישית – רעב גדול, ומתים בו אנשים ונשים וטף, חסידים ואנשי מעשה, ותורה משתכחת מלומדיה". המצב החברתי: "וחכמת סופרים תסרח... והאמת תהיה נעדרת".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 xml:space="preserve">הביאור: אין מדובר רק ברעב פיזי, אלא בקריסה מוחלטת של ה"סדר הישן". "חכמת סופרים תסרח" – המנהיגות האינטלקטואלית והפוליטית </w:t>
      </w:r>
      <w:r w:rsidR="001961C3">
        <w:rPr>
          <w:rFonts w:cs="Arial" w:hint="cs"/>
          <w:b/>
          <w:bCs/>
          <w:sz w:val="28"/>
          <w:szCs w:val="28"/>
          <w:rtl/>
        </w:rPr>
        <w:t xml:space="preserve">הן החילונית והן להבדיל החרדית </w:t>
      </w:r>
      <w:r w:rsidRPr="002A1D93">
        <w:rPr>
          <w:rFonts w:cs="Arial"/>
          <w:b/>
          <w:bCs/>
          <w:sz w:val="28"/>
          <w:szCs w:val="28"/>
          <w:rtl/>
        </w:rPr>
        <w:t>נראית מאוסה וחסרת אונים.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מסלול "בעתה": משבר קיומי שבו גם ה"חסידים" נפגעים מהחורבן החברתי. התורה "משתכחת" כי הכלים הישנים לא מכילים את עוצמת המשבר.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מסלול "</w:t>
      </w:r>
      <w:proofErr w:type="spellStart"/>
      <w:r w:rsidRPr="002A1D93">
        <w:rPr>
          <w:rFonts w:cs="Arial"/>
          <w:b/>
          <w:bCs/>
          <w:sz w:val="28"/>
          <w:szCs w:val="28"/>
          <w:rtl/>
        </w:rPr>
        <w:t>אחישנה</w:t>
      </w:r>
      <w:proofErr w:type="spellEnd"/>
      <w:r w:rsidRPr="002A1D93">
        <w:rPr>
          <w:rFonts w:cs="Arial"/>
          <w:b/>
          <w:bCs/>
          <w:sz w:val="28"/>
          <w:szCs w:val="28"/>
          <w:rtl/>
        </w:rPr>
        <w:t>": "מיתת האגו". החיפוש אחר אמת אבסולוטית מחליף את הציניות. הרעב הופך לצימאון לדבר ה'.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b/>
          <w:bCs/>
          <w:sz w:val="28"/>
          <w:szCs w:val="28"/>
        </w:rPr>
        <w:t>________________________________________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שנה 4 (ה'תשפ"ט): "שובע ואינו שובע" – מבחן הלב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 xml:space="preserve">המקור: "רביעית – שובע ואינו שובע". המצב החברתי: "בית ועד יהיה לזנות... והגליל יחרב והגבלן </w:t>
      </w:r>
      <w:proofErr w:type="spellStart"/>
      <w:r w:rsidRPr="002A1D93">
        <w:rPr>
          <w:rFonts w:cs="Arial"/>
          <w:b/>
          <w:bCs/>
          <w:sz w:val="28"/>
          <w:szCs w:val="28"/>
          <w:rtl/>
        </w:rPr>
        <w:t>ישום</w:t>
      </w:r>
      <w:proofErr w:type="spellEnd"/>
      <w:r w:rsidRPr="002A1D93">
        <w:rPr>
          <w:rFonts w:cs="Arial"/>
          <w:b/>
          <w:bCs/>
          <w:sz w:val="28"/>
          <w:szCs w:val="28"/>
          <w:rtl/>
        </w:rPr>
        <w:t>".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המציאות: התייצבות כלכלית, אך הגליל והגולן נותרים פגועים ("</w:t>
      </w:r>
      <w:proofErr w:type="spellStart"/>
      <w:r w:rsidRPr="002A1D93">
        <w:rPr>
          <w:rFonts w:cs="Arial"/>
          <w:b/>
          <w:bCs/>
          <w:sz w:val="28"/>
          <w:szCs w:val="28"/>
          <w:rtl/>
        </w:rPr>
        <w:t>ישום</w:t>
      </w:r>
      <w:proofErr w:type="spellEnd"/>
      <w:r w:rsidRPr="002A1D93">
        <w:rPr>
          <w:rFonts w:cs="Arial"/>
          <w:b/>
          <w:bCs/>
          <w:sz w:val="28"/>
          <w:szCs w:val="28"/>
          <w:rtl/>
        </w:rPr>
        <w:t>").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מסלול "בעתה": ניסיון לחזור לנהנתנות רדודה ("בית ועד לזנות"). הציבור שבע פיזית אך ריק רוחנית.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מסלול "</w:t>
      </w:r>
      <w:proofErr w:type="spellStart"/>
      <w:r w:rsidRPr="002A1D93">
        <w:rPr>
          <w:rFonts w:cs="Arial"/>
          <w:b/>
          <w:bCs/>
          <w:sz w:val="28"/>
          <w:szCs w:val="28"/>
          <w:rtl/>
        </w:rPr>
        <w:t>אחישנה</w:t>
      </w:r>
      <w:proofErr w:type="spellEnd"/>
      <w:r w:rsidRPr="002A1D93">
        <w:rPr>
          <w:rFonts w:cs="Arial"/>
          <w:b/>
          <w:bCs/>
          <w:sz w:val="28"/>
          <w:szCs w:val="28"/>
          <w:rtl/>
        </w:rPr>
        <w:t>": הבנה שהחומר הוא רק כלי. תחילת שיקום הגליל מתוך תודעת קדושה.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b/>
          <w:bCs/>
          <w:sz w:val="28"/>
          <w:szCs w:val="28"/>
        </w:rPr>
        <w:t>________________________________________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שנה 5 (</w:t>
      </w:r>
      <w:proofErr w:type="spellStart"/>
      <w:r w:rsidRPr="002A1D93">
        <w:rPr>
          <w:rFonts w:cs="Arial"/>
          <w:b/>
          <w:bCs/>
          <w:sz w:val="28"/>
          <w:szCs w:val="28"/>
          <w:rtl/>
        </w:rPr>
        <w:t>ה'תש"ץ</w:t>
      </w:r>
      <w:proofErr w:type="spellEnd"/>
      <w:r w:rsidRPr="002A1D93">
        <w:rPr>
          <w:rFonts w:cs="Arial"/>
          <w:b/>
          <w:bCs/>
          <w:sz w:val="28"/>
          <w:szCs w:val="28"/>
          <w:rtl/>
        </w:rPr>
        <w:t>): "שובע גדול" – התגלות התורה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המקור: "חמישית – שובע גדול, אוכלים ושותים ושמחים, ותורה חוזרת ללומדיה".</w:t>
      </w:r>
    </w:p>
    <w:p w:rsidR="002A1D93" w:rsidRPr="002A1D93" w:rsidRDefault="001961C3" w:rsidP="002A1D93">
      <w:pPr>
        <w:rPr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  <w:rtl/>
        </w:rPr>
        <w:t>הביאור: שנת ה-82 לריבונות</w:t>
      </w:r>
      <w:r>
        <w:rPr>
          <w:rFonts w:cs="Arial" w:hint="cs"/>
          <w:b/>
          <w:bCs/>
          <w:sz w:val="28"/>
          <w:szCs w:val="28"/>
          <w:rtl/>
        </w:rPr>
        <w:t xml:space="preserve"> (שנת ה12 שמיטות כנגד </w:t>
      </w:r>
      <w:proofErr w:type="spellStart"/>
      <w:r>
        <w:rPr>
          <w:rFonts w:cs="Arial" w:hint="cs"/>
          <w:b/>
          <w:bCs/>
          <w:sz w:val="28"/>
          <w:szCs w:val="28"/>
          <w:rtl/>
        </w:rPr>
        <w:t>י''ב</w:t>
      </w:r>
      <w:proofErr w:type="spellEnd"/>
      <w:r>
        <w:rPr>
          <w:rFonts w:cs="Arial" w:hint="cs"/>
          <w:b/>
          <w:bCs/>
          <w:sz w:val="28"/>
          <w:szCs w:val="28"/>
          <w:rtl/>
        </w:rPr>
        <w:t xml:space="preserve"> חודש ושבעת ימי שבוע) </w:t>
      </w:r>
      <w:r w:rsidR="002A1D93" w:rsidRPr="002A1D93">
        <w:rPr>
          <w:rFonts w:cs="Arial"/>
          <w:b/>
          <w:bCs/>
          <w:sz w:val="28"/>
          <w:szCs w:val="28"/>
          <w:rtl/>
        </w:rPr>
        <w:t>בניין קומה חדשה של שמחה יהודית שורשית. התורה חוזרת בפירוש חי ורלוונטי שמחבר את כל חלקי העם.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b/>
          <w:bCs/>
          <w:sz w:val="28"/>
          <w:szCs w:val="28"/>
        </w:rPr>
        <w:t>________________________________________</w:t>
      </w:r>
    </w:p>
    <w:p w:rsidR="002A1D93" w:rsidRPr="002A1D93" w:rsidRDefault="002A1D93" w:rsidP="002A1D93">
      <w:pPr>
        <w:rPr>
          <w:rFonts w:hint="cs"/>
          <w:b/>
          <w:bCs/>
          <w:sz w:val="28"/>
          <w:szCs w:val="28"/>
          <w:rtl/>
        </w:rPr>
      </w:pPr>
      <w:r w:rsidRPr="002A1D93">
        <w:rPr>
          <w:rFonts w:cs="Arial"/>
          <w:b/>
          <w:bCs/>
          <w:sz w:val="28"/>
          <w:szCs w:val="28"/>
          <w:rtl/>
        </w:rPr>
        <w:lastRenderedPageBreak/>
        <w:t>שנה 6 (ה'תשצ"א): "קולות" – גיוס המעצמות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המקור: "שישית – קולות".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 xml:space="preserve">המצב הגיאופוליטי: התגשמות חזון יחזקאל (ל"ח-ל"ט). "ראש משך ותובל" (רוסיה), "פרס כוש ופוט" (איראן, לוב, אתיופיה) ו"בית </w:t>
      </w:r>
      <w:proofErr w:type="spellStart"/>
      <w:r w:rsidRPr="002A1D93">
        <w:rPr>
          <w:rFonts w:cs="Arial"/>
          <w:b/>
          <w:bCs/>
          <w:sz w:val="28"/>
          <w:szCs w:val="28"/>
          <w:rtl/>
        </w:rPr>
        <w:t>תוגרמה</w:t>
      </w:r>
      <w:proofErr w:type="spellEnd"/>
      <w:r w:rsidRPr="002A1D93">
        <w:rPr>
          <w:rFonts w:cs="Arial"/>
          <w:b/>
          <w:bCs/>
          <w:sz w:val="28"/>
          <w:szCs w:val="28"/>
          <w:rtl/>
        </w:rPr>
        <w:t>" (טורקיה) יוצרים קואליציה.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קולות המלחמה: גיוס צבאות עולמי ב"קולות" גדולים של תעמולה וחימוש.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b/>
          <w:bCs/>
          <w:sz w:val="28"/>
          <w:szCs w:val="28"/>
        </w:rPr>
        <w:t>________________________________________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שנה 7 (ה'תשצ"ב): "מלחמות" – מלחמת גוג ומגוג</w:t>
      </w:r>
    </w:p>
    <w:p w:rsidR="001961C3" w:rsidRDefault="002A1D93" w:rsidP="002A1D93">
      <w:pPr>
        <w:rPr>
          <w:rFonts w:cs="Arial" w:hint="cs"/>
          <w:b/>
          <w:bCs/>
          <w:sz w:val="28"/>
          <w:szCs w:val="28"/>
          <w:rtl/>
        </w:rPr>
      </w:pPr>
      <w:r w:rsidRPr="002A1D93">
        <w:rPr>
          <w:rFonts w:cs="Arial"/>
          <w:b/>
          <w:bCs/>
          <w:sz w:val="28"/>
          <w:szCs w:val="28"/>
          <w:rtl/>
        </w:rPr>
        <w:t xml:space="preserve">המקור: "שביעית – מלחמות". בנביא </w:t>
      </w:r>
      <w:r w:rsidR="001961C3">
        <w:rPr>
          <w:rFonts w:cs="Arial" w:hint="cs"/>
          <w:b/>
          <w:bCs/>
          <w:sz w:val="28"/>
          <w:szCs w:val="28"/>
          <w:rtl/>
        </w:rPr>
        <w:t xml:space="preserve">יחזקאל </w:t>
      </w:r>
      <w:proofErr w:type="spellStart"/>
      <w:r w:rsidR="001961C3">
        <w:rPr>
          <w:rFonts w:cs="Arial" w:hint="cs"/>
          <w:b/>
          <w:bCs/>
          <w:sz w:val="28"/>
          <w:szCs w:val="28"/>
          <w:rtl/>
        </w:rPr>
        <w:t>כנ</w:t>
      </w:r>
      <w:proofErr w:type="spellEnd"/>
      <w:r w:rsidR="001961C3">
        <w:rPr>
          <w:rFonts w:cs="Arial" w:hint="cs"/>
          <w:b/>
          <w:bCs/>
          <w:sz w:val="28"/>
          <w:szCs w:val="28"/>
          <w:rtl/>
        </w:rPr>
        <w:t>''</w:t>
      </w:r>
      <w:proofErr w:type="spellStart"/>
      <w:r w:rsidR="001961C3">
        <w:rPr>
          <w:rFonts w:cs="Arial" w:hint="cs"/>
          <w:b/>
          <w:bCs/>
          <w:sz w:val="28"/>
          <w:szCs w:val="28"/>
          <w:rtl/>
        </w:rPr>
        <w:t>ל.</w:t>
      </w:r>
    </w:p>
    <w:p w:rsidR="002A1D93" w:rsidRPr="002A1D93" w:rsidRDefault="001961C3" w:rsidP="002A1D93">
      <w:pPr>
        <w:rPr>
          <w:b/>
          <w:bCs/>
          <w:sz w:val="28"/>
          <w:szCs w:val="28"/>
        </w:rPr>
      </w:pPr>
      <w:proofErr w:type="spellEnd"/>
      <w:r>
        <w:rPr>
          <w:rFonts w:cs="Arial" w:hint="cs"/>
          <w:b/>
          <w:bCs/>
          <w:sz w:val="28"/>
          <w:szCs w:val="28"/>
          <w:rtl/>
        </w:rPr>
        <w:t xml:space="preserve">ובנביא </w:t>
      </w:r>
      <w:r w:rsidR="002A1D93" w:rsidRPr="002A1D93">
        <w:rPr>
          <w:rFonts w:cs="Arial"/>
          <w:b/>
          <w:bCs/>
          <w:sz w:val="28"/>
          <w:szCs w:val="28"/>
          <w:rtl/>
        </w:rPr>
        <w:t>זכריה (י"ב-י"ד): המערכה על ירושלים.</w:t>
      </w:r>
    </w:p>
    <w:p w:rsidR="002A1D93" w:rsidRPr="002A1D93" w:rsidRDefault="001961C3" w:rsidP="002A1D93">
      <w:pPr>
        <w:rPr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  <w:rtl/>
        </w:rPr>
        <w:t>"יהודה תלחם בירושלים" (זכריה י"</w:t>
      </w:r>
      <w:r>
        <w:rPr>
          <w:rFonts w:cs="Arial" w:hint="cs"/>
          <w:b/>
          <w:bCs/>
          <w:sz w:val="28"/>
          <w:szCs w:val="28"/>
          <w:rtl/>
        </w:rPr>
        <w:t>ג</w:t>
      </w:r>
      <w:r w:rsidR="002A1D93" w:rsidRPr="002A1D93">
        <w:rPr>
          <w:rFonts w:cs="Arial"/>
          <w:b/>
          <w:bCs/>
          <w:sz w:val="28"/>
          <w:szCs w:val="28"/>
          <w:rtl/>
        </w:rPr>
        <w:t>, י"ד):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הכתוב אומר: "וְגַם יְהוּדָה תִּלָּחֵם בִּירוּשָׁלָיִם". לאור מהלך הנבואה, אין זה סיוע, אלא חלק מהצריפה הקשה ביותר: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מלחמת אחים בכפייה: הגויים יאלצו את בני יהודה להילחם באחיהם בירושלים. זהו שיא הפירוד שהתחיל ב"עיר אחת לא אמטיר".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ה</w:t>
      </w:r>
      <w:r w:rsidR="001961C3">
        <w:rPr>
          <w:rFonts w:cs="Arial" w:hint="cs"/>
          <w:b/>
          <w:bCs/>
          <w:sz w:val="28"/>
          <w:szCs w:val="28"/>
          <w:rtl/>
        </w:rPr>
        <w:t>דקירה וה</w:t>
      </w:r>
      <w:r w:rsidRPr="002A1D93">
        <w:rPr>
          <w:rFonts w:cs="Arial"/>
          <w:b/>
          <w:bCs/>
          <w:sz w:val="28"/>
          <w:szCs w:val="28"/>
          <w:rtl/>
        </w:rPr>
        <w:t xml:space="preserve">מספד: </w:t>
      </w:r>
      <w:r w:rsidR="001961C3">
        <w:rPr>
          <w:rFonts w:cs="Arial" w:hint="cs"/>
          <w:b/>
          <w:bCs/>
          <w:sz w:val="28"/>
          <w:szCs w:val="28"/>
          <w:rtl/>
        </w:rPr>
        <w:t xml:space="preserve">''והביטו אלי את אשר דקרו'' </w:t>
      </w:r>
      <w:r w:rsidRPr="002A1D93">
        <w:rPr>
          <w:rFonts w:cs="Arial"/>
          <w:b/>
          <w:bCs/>
          <w:sz w:val="28"/>
          <w:szCs w:val="28"/>
          <w:rtl/>
        </w:rPr>
        <w:t xml:space="preserve">"וְסָפְדָה הָאָרֶץ מִשְׁפָּחוֹת </w:t>
      </w:r>
      <w:proofErr w:type="spellStart"/>
      <w:r w:rsidRPr="002A1D93">
        <w:rPr>
          <w:rFonts w:cs="Arial"/>
          <w:b/>
          <w:bCs/>
          <w:sz w:val="28"/>
          <w:szCs w:val="28"/>
          <w:rtl/>
        </w:rPr>
        <w:t>מִשְׁפָּחוֹת</w:t>
      </w:r>
      <w:proofErr w:type="spellEnd"/>
      <w:r w:rsidRPr="002A1D93">
        <w:rPr>
          <w:rFonts w:cs="Arial"/>
          <w:b/>
          <w:bCs/>
          <w:sz w:val="28"/>
          <w:szCs w:val="28"/>
          <w:rtl/>
        </w:rPr>
        <w:t xml:space="preserve"> לְבָד" (זכריה י"ב). צער עמוק על הפירוד והחורבן הפנימי.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 xml:space="preserve">למען לא תגדל תפארת: "וְהוֹשִׁיעַ ה' אֶת </w:t>
      </w:r>
      <w:proofErr w:type="spellStart"/>
      <w:r w:rsidRPr="002A1D93">
        <w:rPr>
          <w:rFonts w:cs="Arial"/>
          <w:b/>
          <w:bCs/>
          <w:sz w:val="28"/>
          <w:szCs w:val="28"/>
          <w:rtl/>
        </w:rPr>
        <w:t>אָהֳלֵי</w:t>
      </w:r>
      <w:proofErr w:type="spellEnd"/>
      <w:r w:rsidRPr="002A1D93">
        <w:rPr>
          <w:rFonts w:cs="Arial"/>
          <w:b/>
          <w:bCs/>
          <w:sz w:val="28"/>
          <w:szCs w:val="28"/>
          <w:rtl/>
        </w:rPr>
        <w:t xml:space="preserve"> יְהוּדָה בָּרִאשֹׁנָה לְמַעַן לֹא תִגְדַּל תִּפְאֶרֶת בֵּית דָּוִיד וְתִפְאֶרֶת יֹשֵׁב יְרוּשָׁלַיִם עַל יְהוּדָה". הקב"ה מושיע קודם את ה"פריפריה" (יהודה) כדי לשבור את גאוות הממסד (ירושלים) וליצור אחדות אמתית מתוך ענווה.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צורת המגפה: נשק בלתי קונבנציונלי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 xml:space="preserve">המקור: "וְזֹאת תִּהְיֶה הַמַּגֵּפָה... הָמֵק בְּשָׂרוֹ וְהוּא עֹמֵד עַל רַגְלָיו" (זכריה יד, </w:t>
      </w:r>
      <w:proofErr w:type="spellStart"/>
      <w:r w:rsidRPr="002A1D93">
        <w:rPr>
          <w:rFonts w:cs="Arial"/>
          <w:b/>
          <w:bCs/>
          <w:sz w:val="28"/>
          <w:szCs w:val="28"/>
          <w:rtl/>
        </w:rPr>
        <w:t>יב</w:t>
      </w:r>
      <w:proofErr w:type="spellEnd"/>
      <w:r w:rsidRPr="002A1D93">
        <w:rPr>
          <w:rFonts w:cs="Arial"/>
          <w:b/>
          <w:bCs/>
          <w:sz w:val="28"/>
          <w:szCs w:val="28"/>
          <w:rtl/>
        </w:rPr>
        <w:t xml:space="preserve">). התיאור של בשר הנמק בעוד האדם עומד, עיניים נמקות בחוריהן ולשון נמקה בפה, תואם במדויק השפעות של נשק כימי או קרינה אטומית, המפרקים את המבנה המולקולרי של הרקמות באופן </w:t>
      </w:r>
      <w:proofErr w:type="spellStart"/>
      <w:r w:rsidRPr="002A1D93">
        <w:rPr>
          <w:rFonts w:cs="Arial"/>
          <w:b/>
          <w:bCs/>
          <w:sz w:val="28"/>
          <w:szCs w:val="28"/>
          <w:rtl/>
        </w:rPr>
        <w:t>מיידי</w:t>
      </w:r>
      <w:proofErr w:type="spellEnd"/>
      <w:r w:rsidRPr="002A1D93">
        <w:rPr>
          <w:rFonts w:cs="Arial"/>
          <w:b/>
          <w:bCs/>
          <w:sz w:val="28"/>
          <w:szCs w:val="28"/>
          <w:rtl/>
        </w:rPr>
        <w:t>. הנס יהיה שהמגפה תפגע רק באויבי ה'.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b/>
          <w:bCs/>
          <w:sz w:val="28"/>
          <w:szCs w:val="28"/>
        </w:rPr>
        <w:t>________________________________________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מוצאי שביעית (ה'תשצ"ג): "בן דוד בא"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>התהליך שהתחיל בגשם הסלקטיבי בטבריה מסתיים בהתגלות מלאה.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lastRenderedPageBreak/>
        <w:t xml:space="preserve">השורה התחתונה: כל השלבים – מהיוקר, החוצפה, הפירוד בין יהודה לירושלים והמלחמה – נועדו להביא לנקודת האל-חזור: "וְעַל מָה יֵשׁ לָנוּ </w:t>
      </w:r>
      <w:proofErr w:type="spellStart"/>
      <w:r w:rsidRPr="002A1D93">
        <w:rPr>
          <w:rFonts w:cs="Arial"/>
          <w:b/>
          <w:bCs/>
          <w:sz w:val="28"/>
          <w:szCs w:val="28"/>
          <w:rtl/>
        </w:rPr>
        <w:t>לְהִשָּׁעֵן</w:t>
      </w:r>
      <w:proofErr w:type="spellEnd"/>
      <w:r w:rsidRPr="002A1D93">
        <w:rPr>
          <w:rFonts w:cs="Arial"/>
          <w:b/>
          <w:bCs/>
          <w:sz w:val="28"/>
          <w:szCs w:val="28"/>
          <w:rtl/>
        </w:rPr>
        <w:t>? עַל אָבִינוּ שֶׁבַּשָּׁמָיִם".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rFonts w:cs="Arial"/>
          <w:b/>
          <w:bCs/>
          <w:sz w:val="28"/>
          <w:szCs w:val="28"/>
          <w:rtl/>
        </w:rPr>
        <w:t xml:space="preserve">מי שמזהה את ה"רמז" בשנה הראשונה, זוכה לעבור את ה"צריפה כצרוף את הכסף" (זכריה י"ג, ט') במסלול </w:t>
      </w:r>
      <w:proofErr w:type="spellStart"/>
      <w:r w:rsidRPr="002A1D93">
        <w:rPr>
          <w:rFonts w:cs="Arial"/>
          <w:b/>
          <w:bCs/>
          <w:sz w:val="28"/>
          <w:szCs w:val="28"/>
          <w:rtl/>
        </w:rPr>
        <w:t>אחישנה</w:t>
      </w:r>
      <w:proofErr w:type="spellEnd"/>
      <w:r w:rsidRPr="002A1D93">
        <w:rPr>
          <w:rFonts w:cs="Arial"/>
          <w:b/>
          <w:bCs/>
          <w:sz w:val="28"/>
          <w:szCs w:val="28"/>
          <w:rtl/>
        </w:rPr>
        <w:t xml:space="preserve"> – מתוך מודעות, תשובה ורחמים, ולא מתוך ייסורי מלחמה.</w:t>
      </w:r>
    </w:p>
    <w:p w:rsidR="002A1D93" w:rsidRPr="002A1D93" w:rsidRDefault="002A1D93" w:rsidP="002A1D93">
      <w:pPr>
        <w:rPr>
          <w:b/>
          <w:bCs/>
          <w:sz w:val="28"/>
          <w:szCs w:val="28"/>
        </w:rPr>
      </w:pPr>
      <w:r w:rsidRPr="002A1D93">
        <w:rPr>
          <w:b/>
          <w:bCs/>
          <w:sz w:val="28"/>
          <w:szCs w:val="28"/>
        </w:rPr>
        <w:t>"</w:t>
      </w:r>
      <w:r w:rsidRPr="002A1D93">
        <w:rPr>
          <w:rFonts w:cs="Arial"/>
          <w:b/>
          <w:bCs/>
          <w:sz w:val="28"/>
          <w:szCs w:val="28"/>
          <w:rtl/>
        </w:rPr>
        <w:t>וְהָיָה ה' לְמֶלֶךְ עַל כָּל הָאָרֶץ בַּיּוֹם הַהוּא יִהְיֶה ה' אֶחָד וּשְׁמוֹ אֶחָד".</w:t>
      </w:r>
      <w:bookmarkStart w:id="0" w:name="_GoBack"/>
      <w:bookmarkEnd w:id="0"/>
    </w:p>
    <w:p w:rsidR="00647A48" w:rsidRPr="002A1D93" w:rsidRDefault="00647A48" w:rsidP="002A1D93"/>
    <w:sectPr w:rsidR="00647A48" w:rsidRPr="002A1D93" w:rsidSect="00DD331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E467A"/>
    <w:multiLevelType w:val="multilevel"/>
    <w:tmpl w:val="143E0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480634"/>
    <w:multiLevelType w:val="multilevel"/>
    <w:tmpl w:val="328EB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16143A"/>
    <w:multiLevelType w:val="multilevel"/>
    <w:tmpl w:val="2ECA5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67675A"/>
    <w:multiLevelType w:val="multilevel"/>
    <w:tmpl w:val="548CD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A87F03"/>
    <w:multiLevelType w:val="multilevel"/>
    <w:tmpl w:val="B4B4E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48361E"/>
    <w:multiLevelType w:val="multilevel"/>
    <w:tmpl w:val="C2CC9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77169C"/>
    <w:multiLevelType w:val="multilevel"/>
    <w:tmpl w:val="1E841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B152F8"/>
    <w:multiLevelType w:val="multilevel"/>
    <w:tmpl w:val="73EA7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7"/>
  </w:num>
  <w:num w:numId="5">
    <w:abstractNumId w:val="6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92C"/>
    <w:rsid w:val="001961C3"/>
    <w:rsid w:val="001C692C"/>
    <w:rsid w:val="002A1D93"/>
    <w:rsid w:val="00647A48"/>
    <w:rsid w:val="007A4E0D"/>
    <w:rsid w:val="00DD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364BC"/>
  <w15:chartTrackingRefBased/>
  <w15:docId w15:val="{836300E9-F766-4254-8C30-A47CE3F1C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7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858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2026-04-13T11:26:00Z</dcterms:created>
  <dcterms:modified xsi:type="dcterms:W3CDTF">2026-04-13T13:06:00Z</dcterms:modified>
</cp:coreProperties>
</file>